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Contrato de ejemplo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José Muñoz — información, corazón y pingüino.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Importe: 125,50 USD</w:t>
      </w:r>
    </w:p>
    <w:sectPr>
      <w:pgSz w:w="11906" w:h="16838"/>
      <w:pgMar w:top="1440" w:right="1440" w:bottom="1440" w:left="1440"/>
    </w:sectPr>
  </w:body>
</w:document>
</file>